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C5B23" w:rsidR="00FB6F82" w:rsidP="00FB6F82" w:rsidRDefault="0093359C" w14:paraId="04CC3B40" w14:textId="22404B4D">
      <w:pPr>
        <w:rPr>
          <w:rFonts w:ascii="Segoe UI" w:hAnsi="Segoe UI" w:cs="Segoe UI"/>
          <w:i/>
          <w:i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General </w:t>
      </w:r>
      <w:r w:rsidRPr="00AC5B23" w:rsidR="00FB6F82">
        <w:rPr>
          <w:rFonts w:ascii="Segoe UI" w:hAnsi="Segoe UI" w:cs="Segoe UI"/>
          <w:b/>
          <w:bCs/>
          <w:sz w:val="22"/>
          <w:szCs w:val="22"/>
        </w:rPr>
        <w:t xml:space="preserve">Disclosures – </w:t>
      </w:r>
      <w:r w:rsidR="00F04102">
        <w:rPr>
          <w:rFonts w:ascii="Segoe UI" w:hAnsi="Segoe UI" w:cs="Segoe UI"/>
          <w:i/>
          <w:iCs/>
          <w:sz w:val="22"/>
          <w:szCs w:val="22"/>
        </w:rPr>
        <w:t>Webpage Templates</w:t>
      </w:r>
    </w:p>
    <w:p w:rsidRPr="0093359C" w:rsidR="00FB6F82" w:rsidP="00FB6F82" w:rsidRDefault="0093359C" w14:paraId="2A09C98A" w14:textId="52F5770D">
      <w:pPr>
        <w:rPr>
          <w:rFonts w:ascii="Segoe UI" w:hAnsi="Segoe UI" w:cs="Segoe UI"/>
          <w:b w:val="1"/>
          <w:bCs w:val="1"/>
          <w:sz w:val="21"/>
          <w:szCs w:val="21"/>
        </w:rPr>
      </w:pPr>
      <w:r>
        <w:br/>
      </w:r>
      <w:r w:rsidRPr="694831F4" w:rsidR="00FB6F82">
        <w:rPr>
          <w:rFonts w:ascii="Segoe UI" w:hAnsi="Segoe UI" w:cs="Segoe UI"/>
          <w:sz w:val="21"/>
          <w:szCs w:val="21"/>
        </w:rPr>
        <w:t xml:space="preserve">These templates were drafted to illustrate potential ways an institution might provide </w:t>
      </w:r>
      <w:r w:rsidRPr="694831F4" w:rsidR="00F04102">
        <w:rPr>
          <w:rFonts w:ascii="Segoe UI" w:hAnsi="Segoe UI" w:cs="Segoe UI"/>
          <w:sz w:val="21"/>
          <w:szCs w:val="21"/>
        </w:rPr>
        <w:t xml:space="preserve">general </w:t>
      </w:r>
      <w:r w:rsidRPr="694831F4" w:rsidR="00FB6F82">
        <w:rPr>
          <w:rFonts w:ascii="Segoe UI" w:hAnsi="Segoe UI" w:cs="Segoe UI"/>
          <w:sz w:val="21"/>
          <w:szCs w:val="21"/>
        </w:rPr>
        <w:t xml:space="preserve">disclosures regarding professional licensure programs pursuant to Section 5.2 of the SARA Manual and 610 CMR 12.03(2). </w:t>
      </w:r>
      <w:r w:rsidRPr="694831F4" w:rsidR="00D56E52">
        <w:rPr>
          <w:rFonts w:ascii="Segoe UI" w:hAnsi="Segoe UI" w:cs="Segoe UI"/>
          <w:sz w:val="21"/>
          <w:szCs w:val="21"/>
        </w:rPr>
        <w:t>One or the other approach may be used</w:t>
      </w:r>
      <w:r w:rsidRPr="694831F4" w:rsidR="70068804">
        <w:rPr>
          <w:rFonts w:ascii="Segoe UI" w:hAnsi="Segoe UI" w:cs="Segoe UI"/>
          <w:sz w:val="21"/>
          <w:szCs w:val="21"/>
        </w:rPr>
        <w:t xml:space="preserve">, </w:t>
      </w:r>
      <w:r w:rsidRPr="694831F4" w:rsidR="00D56E52">
        <w:rPr>
          <w:rFonts w:ascii="Segoe UI" w:hAnsi="Segoe UI" w:cs="Segoe UI"/>
          <w:sz w:val="21"/>
          <w:szCs w:val="21"/>
        </w:rPr>
        <w:t xml:space="preserve">but both should not be necessary. </w:t>
      </w:r>
      <w:r w:rsidRPr="694831F4" w:rsidR="00FB6F82">
        <w:rPr>
          <w:rFonts w:ascii="Segoe UI" w:hAnsi="Segoe UI" w:cs="Segoe UI"/>
          <w:sz w:val="21"/>
          <w:szCs w:val="21"/>
        </w:rPr>
        <w:t>Using these templates does not fully guarantee compliance</w:t>
      </w:r>
      <w:r w:rsidRPr="694831F4" w:rsidR="62D63BE5">
        <w:rPr>
          <w:rFonts w:ascii="Segoe UI" w:hAnsi="Segoe UI" w:cs="Segoe UI"/>
          <w:sz w:val="21"/>
          <w:szCs w:val="21"/>
        </w:rPr>
        <w:t xml:space="preserve"> with either SARA requirements or federal regulations</w:t>
      </w:r>
      <w:r w:rsidRPr="694831F4" w:rsidR="00FB6F82">
        <w:rPr>
          <w:rFonts w:ascii="Segoe UI" w:hAnsi="Segoe UI" w:cs="Segoe UI"/>
          <w:sz w:val="21"/>
          <w:szCs w:val="21"/>
        </w:rPr>
        <w:t xml:space="preserve">, nor do these templates constitute legal advice. These templates are provided as an educational resource </w:t>
      </w:r>
      <w:r w:rsidRPr="694831F4" w:rsidR="00FB6F82">
        <w:rPr>
          <w:rFonts w:ascii="Segoe UI" w:hAnsi="Segoe UI" w:cs="Segoe UI"/>
          <w:sz w:val="21"/>
          <w:szCs w:val="21"/>
        </w:rPr>
        <w:t>only and</w:t>
      </w:r>
      <w:r w:rsidRPr="694831F4" w:rsidR="00FB6F82">
        <w:rPr>
          <w:rFonts w:ascii="Segoe UI" w:hAnsi="Segoe UI" w:cs="Segoe UI"/>
          <w:sz w:val="21"/>
          <w:szCs w:val="21"/>
        </w:rPr>
        <w:t xml:space="preserve"> may help an institution begin to determine how it might comply with the professional licensure disclosure requirements.</w:t>
      </w:r>
    </w:p>
    <w:p w:rsidRPr="00AC5B23" w:rsidR="00FB6F82" w:rsidP="00FB6F82" w:rsidRDefault="00FB6F82" w14:paraId="54856AF4" w14:textId="77777777">
      <w:pPr>
        <w:pBdr>
          <w:bottom w:val="single" w:color="auto" w:sz="6" w:space="1"/>
        </w:pBdr>
        <w:rPr>
          <w:rFonts w:ascii="Segoe UI" w:hAnsi="Segoe UI" w:cs="Segoe UI"/>
          <w:b/>
          <w:bCs/>
          <w:sz w:val="22"/>
          <w:szCs w:val="22"/>
        </w:rPr>
      </w:pPr>
    </w:p>
    <w:p w:rsidRPr="00AC5B23" w:rsidR="00FB6F82" w:rsidP="00FB6F82" w:rsidRDefault="00FB6F82" w14:paraId="1D64F8D8" w14:textId="77777777">
      <w:pPr>
        <w:rPr>
          <w:rFonts w:ascii="Segoe UI" w:hAnsi="Segoe UI" w:cs="Segoe UI"/>
          <w:b/>
          <w:bCs/>
          <w:sz w:val="22"/>
          <w:szCs w:val="22"/>
        </w:rPr>
      </w:pPr>
    </w:p>
    <w:p w:rsidRPr="00AC5B23" w:rsidR="00FB6F82" w:rsidP="00FB6F82" w:rsidRDefault="00F04102" w14:paraId="56D04868" w14:textId="53D6C6B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General </w:t>
      </w:r>
      <w:r w:rsidRPr="00AC5B23" w:rsidR="00FB6F82">
        <w:rPr>
          <w:rFonts w:ascii="Segoe UI" w:hAnsi="Segoe UI" w:cs="Segoe UI"/>
          <w:b/>
          <w:bCs/>
          <w:sz w:val="22"/>
          <w:szCs w:val="22"/>
        </w:rPr>
        <w:t xml:space="preserve">Disclosures </w:t>
      </w:r>
      <w:r>
        <w:rPr>
          <w:rFonts w:ascii="Segoe UI" w:hAnsi="Segoe UI" w:cs="Segoe UI"/>
          <w:b/>
          <w:bCs/>
          <w:sz w:val="22"/>
          <w:szCs w:val="22"/>
        </w:rPr>
        <w:t>–</w:t>
      </w:r>
      <w:r w:rsidRPr="00AC5B23" w:rsidR="00FB6F82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D56E52">
        <w:rPr>
          <w:rFonts w:ascii="Segoe UI" w:hAnsi="Segoe UI" w:cs="Segoe UI"/>
          <w:b/>
          <w:bCs/>
          <w:i/>
          <w:iCs/>
          <w:color w:val="ED7D31" w:themeColor="accent2"/>
          <w:sz w:val="22"/>
          <w:szCs w:val="22"/>
        </w:rPr>
        <w:t xml:space="preserve">Centralized </w:t>
      </w:r>
      <w:r w:rsidRPr="00D56E52" w:rsidR="00B74FCD">
        <w:rPr>
          <w:rFonts w:ascii="Segoe UI" w:hAnsi="Segoe UI" w:cs="Segoe UI"/>
          <w:b/>
          <w:bCs/>
          <w:i/>
          <w:iCs/>
          <w:color w:val="ED7D31" w:themeColor="accent2"/>
          <w:sz w:val="22"/>
          <w:szCs w:val="22"/>
        </w:rPr>
        <w:t xml:space="preserve">(1 Webpage) </w:t>
      </w:r>
      <w:r w:rsidRPr="00D56E52">
        <w:rPr>
          <w:rFonts w:ascii="Segoe UI" w:hAnsi="Segoe UI" w:cs="Segoe UI"/>
          <w:b/>
          <w:bCs/>
          <w:i/>
          <w:iCs/>
          <w:color w:val="ED7D31" w:themeColor="accent2"/>
          <w:sz w:val="22"/>
          <w:szCs w:val="22"/>
        </w:rPr>
        <w:t>Approach</w:t>
      </w:r>
      <w:r w:rsidRPr="00D56E52" w:rsidR="00B74FCD">
        <w:rPr>
          <w:rFonts w:ascii="Segoe UI" w:hAnsi="Segoe UI" w:cs="Segoe UI"/>
          <w:i/>
          <w:iCs/>
          <w:color w:val="ED7D31" w:themeColor="accent2"/>
          <w:sz w:val="22"/>
          <w:szCs w:val="22"/>
        </w:rPr>
        <w:t xml:space="preserve"> </w:t>
      </w:r>
      <w:bookmarkStart w:name="_GoBack" w:id="0"/>
      <w:bookmarkEnd w:id="0"/>
    </w:p>
    <w:p w:rsidR="00F04102" w:rsidP="00FB6F82" w:rsidRDefault="00F04102" w14:paraId="0D260996" w14:textId="77777777">
      <w:pPr>
        <w:rPr>
          <w:rFonts w:ascii="Segoe UI" w:hAnsi="Segoe UI" w:cs="Segoe UI"/>
          <w:sz w:val="20"/>
          <w:szCs w:val="20"/>
        </w:rPr>
      </w:pPr>
    </w:p>
    <w:p w:rsidRPr="005771EE" w:rsidR="00FB6F82" w:rsidP="00FB6F82" w:rsidRDefault="00B74FCD" w14:paraId="61AE626B" w14:textId="58A54BBB">
      <w:pPr>
        <w:rPr>
          <w:rFonts w:ascii="Segoe UI" w:hAnsi="Segoe UI" w:cs="Segoe UI"/>
          <w:b/>
          <w:bCs/>
          <w:sz w:val="20"/>
          <w:szCs w:val="20"/>
        </w:rPr>
      </w:pPr>
      <w:r w:rsidRPr="005771EE">
        <w:rPr>
          <w:rFonts w:ascii="Segoe UI" w:hAnsi="Segoe UI" w:cs="Segoe UI"/>
          <w:b/>
          <w:bCs/>
          <w:sz w:val="20"/>
          <w:szCs w:val="20"/>
        </w:rPr>
        <w:t xml:space="preserve">Professional Licensure Programs at </w:t>
      </w:r>
      <w:r w:rsidRPr="005771EE" w:rsidR="005771EE">
        <w:rPr>
          <w:rFonts w:ascii="Segoe UI" w:hAnsi="Segoe UI" w:cs="Segoe UI"/>
          <w:b/>
          <w:bCs/>
          <w:sz w:val="20"/>
          <w:szCs w:val="20"/>
        </w:rPr>
        <w:t>Institution</w:t>
      </w:r>
    </w:p>
    <w:p w:rsidR="00B74FCD" w:rsidP="00FB6F82" w:rsidRDefault="00B74FCD" w14:paraId="0509AE22" w14:textId="2CD333A4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Below is a chart of Institution’s courses and programs that customarily lead to professional licensure</w:t>
      </w:r>
      <w:r w:rsidR="005771EE">
        <w:rPr>
          <w:rFonts w:ascii="Segoe UI" w:hAnsi="Segoe UI" w:cs="Segoe UI"/>
          <w:sz w:val="20"/>
          <w:szCs w:val="20"/>
        </w:rPr>
        <w:t>, and the states where such programs meet, do not meet</w:t>
      </w:r>
      <w:r w:rsidR="008320FA">
        <w:rPr>
          <w:rFonts w:ascii="Segoe UI" w:hAnsi="Segoe UI" w:cs="Segoe UI"/>
          <w:sz w:val="20"/>
          <w:szCs w:val="20"/>
        </w:rPr>
        <w:t>, or are not yet determined to meet local requirements for professional licensure</w:t>
      </w:r>
      <w:r>
        <w:rPr>
          <w:rFonts w:ascii="Segoe UI" w:hAnsi="Segoe UI" w:cs="Segoe UI"/>
          <w:sz w:val="20"/>
          <w:szCs w:val="20"/>
        </w:rPr>
        <w:t>.</w:t>
      </w:r>
    </w:p>
    <w:p w:rsidR="007C21E6" w:rsidP="00FB6F82" w:rsidRDefault="007C21E6" w14:paraId="6B3270A7" w14:textId="09189EF9">
      <w:pPr>
        <w:rPr>
          <w:rFonts w:ascii="Segoe UI" w:hAnsi="Segoe UI" w:cs="Segoe UI"/>
          <w:sz w:val="20"/>
          <w:szCs w:val="20"/>
        </w:rPr>
      </w:pP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C21E6" w:rsidTr="004142BD" w14:paraId="08D910F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7C21E6" w:rsidP="00FB6F82" w:rsidRDefault="007C21E6" w14:paraId="14F5BB7F" w14:textId="43E0273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Program</w:t>
            </w:r>
          </w:p>
        </w:tc>
        <w:tc>
          <w:tcPr>
            <w:tcW w:w="2337" w:type="dxa"/>
          </w:tcPr>
          <w:p w:rsidR="007C21E6" w:rsidP="004142BD" w:rsidRDefault="007C21E6" w14:paraId="3226ADB0" w14:textId="5F46F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Meets PL Requirements</w:t>
            </w:r>
          </w:p>
        </w:tc>
        <w:tc>
          <w:tcPr>
            <w:tcW w:w="2338" w:type="dxa"/>
          </w:tcPr>
          <w:p w:rsidR="007C21E6" w:rsidP="004142BD" w:rsidRDefault="007C21E6" w14:paraId="10E1F568" w14:textId="571634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Does Not Meet PL Requirements</w:t>
            </w:r>
          </w:p>
        </w:tc>
        <w:tc>
          <w:tcPr>
            <w:tcW w:w="2338" w:type="dxa"/>
          </w:tcPr>
          <w:p w:rsidR="007C21E6" w:rsidP="004142BD" w:rsidRDefault="007C21E6" w14:paraId="479060A9" w14:textId="416417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No Determination</w:t>
            </w:r>
            <w:r w:rsidRPr="005771EE"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  <w:t>*</w:t>
            </w:r>
          </w:p>
        </w:tc>
      </w:tr>
      <w:tr w:rsidR="007C21E6" w:rsidTr="00D56E52" w14:paraId="52C656F3" w14:textId="77777777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7C21E6" w:rsidP="00FB6F82" w:rsidRDefault="007C21E6" w14:paraId="0A6D4202" w14:textId="2EEA08C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Nursing</w:t>
            </w:r>
          </w:p>
        </w:tc>
        <w:tc>
          <w:tcPr>
            <w:tcW w:w="2337" w:type="dxa"/>
          </w:tcPr>
          <w:p w:rsidR="007C21E6" w:rsidP="004142BD" w:rsidRDefault="007C21E6" w14:paraId="1C89EB85" w14:textId="14475C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MA, CT</w:t>
            </w:r>
          </w:p>
        </w:tc>
        <w:tc>
          <w:tcPr>
            <w:tcW w:w="2338" w:type="dxa"/>
          </w:tcPr>
          <w:p w:rsidR="007C21E6" w:rsidP="004142BD" w:rsidRDefault="007C21E6" w14:paraId="721D07E8" w14:textId="437D7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RI, NH, VT</w:t>
            </w:r>
          </w:p>
        </w:tc>
        <w:tc>
          <w:tcPr>
            <w:tcW w:w="2338" w:type="dxa"/>
          </w:tcPr>
          <w:p w:rsidR="007C21E6" w:rsidP="004142BD" w:rsidRDefault="007C21E6" w14:paraId="5EC55121" w14:textId="1A2A8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ME</w:t>
            </w:r>
          </w:p>
        </w:tc>
      </w:tr>
      <w:tr w:rsidR="007C21E6" w:rsidTr="004142BD" w14:paraId="354751A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7C21E6" w:rsidP="00FB6F82" w:rsidRDefault="007C21E6" w14:paraId="1E027AB3" w14:textId="7B7C3669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Teaching</w:t>
            </w:r>
          </w:p>
        </w:tc>
        <w:tc>
          <w:tcPr>
            <w:tcW w:w="2337" w:type="dxa"/>
          </w:tcPr>
          <w:p w:rsidR="007C21E6" w:rsidP="004142BD" w:rsidRDefault="007C21E6" w14:paraId="6029F75F" w14:textId="258C0B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MA, RI, NH, VT</w:t>
            </w:r>
          </w:p>
        </w:tc>
        <w:tc>
          <w:tcPr>
            <w:tcW w:w="2338" w:type="dxa"/>
          </w:tcPr>
          <w:p w:rsidRPr="007C21E6" w:rsidR="007C21E6" w:rsidP="004142BD" w:rsidRDefault="007C21E6" w14:paraId="4503E941" w14:textId="027EEA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2338" w:type="dxa"/>
          </w:tcPr>
          <w:p w:rsidR="007C21E6" w:rsidP="004142BD" w:rsidRDefault="007C21E6" w14:paraId="4218321D" w14:textId="05D4A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ME, CT</w:t>
            </w:r>
          </w:p>
        </w:tc>
      </w:tr>
      <w:tr w:rsidR="007C21E6" w:rsidTr="004142BD" w14:paraId="50639A4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7C21E6" w:rsidP="00FB6F82" w:rsidRDefault="007C21E6" w14:paraId="0C14930B" w14:textId="47F1977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Social Work</w:t>
            </w:r>
          </w:p>
        </w:tc>
        <w:tc>
          <w:tcPr>
            <w:tcW w:w="2337" w:type="dxa"/>
          </w:tcPr>
          <w:p w:rsidR="007C21E6" w:rsidP="004142BD" w:rsidRDefault="007C21E6" w14:paraId="0C59CDE3" w14:textId="72EB6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MA, ME</w:t>
            </w:r>
          </w:p>
        </w:tc>
        <w:tc>
          <w:tcPr>
            <w:tcW w:w="2338" w:type="dxa"/>
          </w:tcPr>
          <w:p w:rsidR="007C21E6" w:rsidP="004142BD" w:rsidRDefault="007C21E6" w14:paraId="6C3C3C7A" w14:textId="3061F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NH, VT, RI, CT</w:t>
            </w:r>
          </w:p>
        </w:tc>
        <w:tc>
          <w:tcPr>
            <w:tcW w:w="2338" w:type="dxa"/>
          </w:tcPr>
          <w:p w:rsidR="007C21E6" w:rsidP="004142BD" w:rsidRDefault="007C21E6" w14:paraId="5DE90B4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Pr="0093359C" w:rsidR="005771EE" w:rsidP="00FB6F82" w:rsidRDefault="005771EE" w14:paraId="2C00809F" w14:textId="5C7BC625">
      <w:pPr>
        <w:pBdr>
          <w:bottom w:val="single" w:color="auto" w:sz="6" w:space="1"/>
        </w:pBdr>
        <w:rPr>
          <w:rFonts w:ascii="Segoe UI" w:hAnsi="Segoe UI" w:cs="Segoe UI"/>
          <w:sz w:val="18"/>
          <w:szCs w:val="18"/>
        </w:rPr>
      </w:pPr>
      <w:r w:rsidRPr="0093359C">
        <w:rPr>
          <w:rFonts w:ascii="Segoe UI" w:hAnsi="Segoe UI" w:cs="Segoe UI"/>
          <w:b/>
          <w:bCs/>
          <w:sz w:val="18"/>
          <w:szCs w:val="18"/>
        </w:rPr>
        <w:t>*</w:t>
      </w:r>
      <w:r w:rsidRPr="0093359C">
        <w:rPr>
          <w:rFonts w:ascii="Segoe UI" w:hAnsi="Segoe UI" w:cs="Segoe UI"/>
          <w:color w:val="0070C0"/>
          <w:sz w:val="18"/>
          <w:szCs w:val="18"/>
          <w:u w:val="single"/>
        </w:rPr>
        <w:t>Click here</w:t>
      </w:r>
      <w:r w:rsidRPr="0093359C">
        <w:rPr>
          <w:rFonts w:ascii="Segoe UI" w:hAnsi="Segoe UI" w:cs="Segoe UI"/>
          <w:color w:val="0070C0"/>
          <w:sz w:val="18"/>
          <w:szCs w:val="18"/>
        </w:rPr>
        <w:t xml:space="preserve"> </w:t>
      </w:r>
      <w:r w:rsidRPr="0093359C">
        <w:rPr>
          <w:rFonts w:ascii="Segoe UI" w:hAnsi="Segoe UI" w:cs="Segoe UI"/>
          <w:sz w:val="18"/>
          <w:szCs w:val="18"/>
        </w:rPr>
        <w:t>for your state’s professional licensure agency contact information to determine whether Institution’s program meets your state’s requirements for licensure.</w:t>
      </w:r>
    </w:p>
    <w:p w:rsidRPr="00AC5B23" w:rsidR="005771EE" w:rsidP="00FB6F82" w:rsidRDefault="005771EE" w14:paraId="55B577D5" w14:textId="77777777">
      <w:pPr>
        <w:pBdr>
          <w:bottom w:val="single" w:color="auto" w:sz="6" w:space="1"/>
        </w:pBdr>
        <w:rPr>
          <w:rFonts w:ascii="Segoe UI" w:hAnsi="Segoe UI" w:cs="Segoe UI"/>
          <w:sz w:val="22"/>
          <w:szCs w:val="22"/>
        </w:rPr>
      </w:pPr>
    </w:p>
    <w:p w:rsidRPr="00AC5B23" w:rsidR="00FB6F82" w:rsidP="00FB6F82" w:rsidRDefault="00FB6F82" w14:paraId="51A1684C" w14:textId="77777777">
      <w:pPr>
        <w:rPr>
          <w:rFonts w:ascii="Segoe UI" w:hAnsi="Segoe UI" w:cs="Segoe UI"/>
          <w:b/>
          <w:bCs/>
          <w:sz w:val="22"/>
          <w:szCs w:val="22"/>
        </w:rPr>
      </w:pPr>
    </w:p>
    <w:p w:rsidRPr="00D56E52" w:rsidR="00FB6F82" w:rsidP="00FB6F82" w:rsidRDefault="00F04102" w14:paraId="382B1BA1" w14:textId="7EA2B964">
      <w:pPr>
        <w:rPr>
          <w:rFonts w:ascii="Segoe UI" w:hAnsi="Segoe UI" w:cs="Segoe UI"/>
          <w:b/>
          <w:bCs/>
          <w:color w:val="4472C4" w:themeColor="accent1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General</w:t>
      </w:r>
      <w:r w:rsidRPr="00AC5B23" w:rsidR="00FB6F82">
        <w:rPr>
          <w:rFonts w:ascii="Segoe UI" w:hAnsi="Segoe UI" w:cs="Segoe UI"/>
          <w:b/>
          <w:bCs/>
          <w:sz w:val="22"/>
          <w:szCs w:val="22"/>
        </w:rPr>
        <w:t xml:space="preserve"> Disclosures </w:t>
      </w:r>
      <w:r>
        <w:rPr>
          <w:rFonts w:ascii="Segoe UI" w:hAnsi="Segoe UI" w:cs="Segoe UI"/>
          <w:b/>
          <w:bCs/>
          <w:sz w:val="22"/>
          <w:szCs w:val="22"/>
        </w:rPr>
        <w:t>–</w:t>
      </w:r>
      <w:r w:rsidRPr="00AC5B23" w:rsidR="00FB6F82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D56E52">
        <w:rPr>
          <w:rFonts w:ascii="Segoe UI" w:hAnsi="Segoe UI" w:cs="Segoe UI"/>
          <w:b/>
          <w:bCs/>
          <w:i/>
          <w:iCs/>
          <w:color w:val="4472C4" w:themeColor="accent1"/>
          <w:sz w:val="22"/>
          <w:szCs w:val="22"/>
        </w:rPr>
        <w:t xml:space="preserve">Programmatic </w:t>
      </w:r>
      <w:r w:rsidRPr="00D56E52" w:rsidR="00B74FCD">
        <w:rPr>
          <w:rFonts w:ascii="Segoe UI" w:hAnsi="Segoe UI" w:cs="Segoe UI"/>
          <w:b/>
          <w:bCs/>
          <w:i/>
          <w:iCs/>
          <w:color w:val="4472C4" w:themeColor="accent1"/>
          <w:sz w:val="22"/>
          <w:szCs w:val="22"/>
        </w:rPr>
        <w:t>(Multiple Webpage) Approach</w:t>
      </w:r>
      <w:r w:rsidRPr="00D56E52" w:rsidR="0089079C">
        <w:rPr>
          <w:rFonts w:ascii="Segoe UI" w:hAnsi="Segoe UI" w:cs="Segoe UI"/>
          <w:b/>
          <w:bCs/>
          <w:i/>
          <w:iCs/>
          <w:color w:val="4472C4" w:themeColor="accent1"/>
          <w:sz w:val="22"/>
          <w:szCs w:val="22"/>
        </w:rPr>
        <w:t xml:space="preserve"> – Individual Pages for Each Program, </w:t>
      </w:r>
      <w:r w:rsidRPr="00D56E52" w:rsidR="0089079C">
        <w:rPr>
          <w:rFonts w:ascii="Segoe UI" w:hAnsi="Segoe UI" w:cs="Segoe UI"/>
          <w:b/>
          <w:bCs/>
          <w:i/>
          <w:iCs/>
          <w:color w:val="4472C4" w:themeColor="accent1"/>
          <w:sz w:val="22"/>
          <w:szCs w:val="22"/>
          <w:u w:val="single"/>
        </w:rPr>
        <w:t>and</w:t>
      </w:r>
      <w:r w:rsidRPr="00D56E52" w:rsidR="0089079C">
        <w:rPr>
          <w:rFonts w:ascii="Segoe UI" w:hAnsi="Segoe UI" w:cs="Segoe UI"/>
          <w:b/>
          <w:bCs/>
          <w:i/>
          <w:iCs/>
          <w:color w:val="4472C4" w:themeColor="accent1"/>
          <w:sz w:val="22"/>
          <w:szCs w:val="22"/>
        </w:rPr>
        <w:t xml:space="preserve"> a Central Page that Provides Links to All Programs’ Individual Pages </w:t>
      </w:r>
    </w:p>
    <w:p w:rsidR="00000160" w:rsidP="00FB6F82" w:rsidRDefault="00000160" w14:paraId="4328EEAB" w14:textId="77777777">
      <w:pPr>
        <w:rPr>
          <w:rFonts w:ascii="Segoe UI" w:hAnsi="Segoe UI" w:cs="Segoe UI"/>
          <w:sz w:val="22"/>
          <w:szCs w:val="22"/>
        </w:rPr>
      </w:pPr>
    </w:p>
    <w:p w:rsidRPr="00BC68D1" w:rsidR="00BC68D1" w:rsidP="00FB6F82" w:rsidRDefault="00BC68D1" w14:paraId="381B0E53" w14:textId="6664C6BB">
      <w:pPr>
        <w:rPr>
          <w:rFonts w:ascii="Segoe UI" w:hAnsi="Segoe UI" w:cs="Segoe UI"/>
          <w:sz w:val="18"/>
          <w:szCs w:val="18"/>
        </w:rPr>
        <w:sectPr w:rsidRPr="00BC68D1" w:rsidR="00BC68D1" w:rsidSect="00CF1C60"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Pr="00BC68D1" w:rsidR="00FB6F82" w:rsidP="00FB6F82" w:rsidRDefault="0089079C" w14:paraId="122FDBB6" w14:textId="25FB633E">
      <w:pPr>
        <w:rPr>
          <w:rFonts w:ascii="Segoe UI" w:hAnsi="Segoe UI" w:cs="Segoe UI"/>
          <w:sz w:val="18"/>
          <w:szCs w:val="18"/>
        </w:rPr>
      </w:pPr>
      <w:r w:rsidRPr="00BC68D1">
        <w:rPr>
          <w:rFonts w:ascii="Segoe UI" w:hAnsi="Segoe UI" w:cs="Segoe UI"/>
          <w:sz w:val="18"/>
          <w:szCs w:val="18"/>
          <w:highlight w:val="yellow"/>
        </w:rPr>
        <w:t>Webpage 1</w:t>
      </w:r>
      <w:r w:rsidRPr="00BC68D1" w:rsidR="00A70942">
        <w:rPr>
          <w:rFonts w:ascii="Segoe UI" w:hAnsi="Segoe UI" w:cs="Segoe UI"/>
          <w:sz w:val="18"/>
          <w:szCs w:val="18"/>
          <w:highlight w:val="yellow"/>
        </w:rPr>
        <w:t xml:space="preserve"> (for each program)</w:t>
      </w:r>
      <w:r w:rsidRPr="00BC68D1">
        <w:rPr>
          <w:rFonts w:ascii="Segoe UI" w:hAnsi="Segoe UI" w:cs="Segoe UI"/>
          <w:sz w:val="18"/>
          <w:szCs w:val="18"/>
          <w:highlight w:val="yellow"/>
        </w:rPr>
        <w:t>:</w:t>
      </w:r>
    </w:p>
    <w:p w:rsidR="00BC68D1" w:rsidP="00FB6F82" w:rsidRDefault="00BC68D1" w14:paraId="04B96536" w14:textId="77777777">
      <w:pPr>
        <w:rPr>
          <w:rFonts w:ascii="Segoe UI" w:hAnsi="Segoe UI" w:cs="Segoe UI"/>
          <w:b/>
          <w:bCs/>
          <w:sz w:val="18"/>
          <w:szCs w:val="18"/>
        </w:rPr>
      </w:pPr>
    </w:p>
    <w:p w:rsidRPr="00BC68D1" w:rsidR="00A70942" w:rsidP="00FB6F82" w:rsidRDefault="00A70942" w14:paraId="0BE1E9B4" w14:textId="775EA3A8">
      <w:pPr>
        <w:rPr>
          <w:rFonts w:ascii="Segoe UI" w:hAnsi="Segoe UI" w:cs="Segoe UI"/>
          <w:b/>
          <w:bCs/>
          <w:sz w:val="18"/>
          <w:szCs w:val="18"/>
        </w:rPr>
      </w:pPr>
      <w:r w:rsidRPr="00BC68D1">
        <w:rPr>
          <w:rFonts w:ascii="Segoe UI" w:hAnsi="Segoe UI" w:cs="Segoe UI"/>
          <w:b/>
          <w:bCs/>
          <w:sz w:val="18"/>
          <w:szCs w:val="18"/>
        </w:rPr>
        <w:t>Professional Licensure Program at Institution</w:t>
      </w:r>
    </w:p>
    <w:p w:rsidRPr="00BC68D1" w:rsidR="00BC2C34" w:rsidP="00FB6F82" w:rsidRDefault="00A70942" w14:paraId="549039EB" w14:textId="03440FB3">
      <w:pPr>
        <w:rPr>
          <w:rFonts w:ascii="Segoe UI" w:hAnsi="Segoe UI" w:cs="Segoe UI"/>
          <w:sz w:val="18"/>
          <w:szCs w:val="18"/>
        </w:rPr>
      </w:pPr>
      <w:r w:rsidRPr="00BC68D1">
        <w:rPr>
          <w:rFonts w:ascii="Segoe UI" w:hAnsi="Segoe UI" w:cs="Segoe UI"/>
          <w:sz w:val="18"/>
          <w:szCs w:val="18"/>
        </w:rPr>
        <w:t xml:space="preserve">This program leads to </w:t>
      </w:r>
      <w:r w:rsidRPr="00BC68D1" w:rsidR="00BC2C34">
        <w:rPr>
          <w:rFonts w:ascii="Segoe UI" w:hAnsi="Segoe UI" w:cs="Segoe UI"/>
          <w:sz w:val="18"/>
          <w:szCs w:val="18"/>
        </w:rPr>
        <w:t>the following professional licenses: License 1, License 2, etc.</w:t>
      </w:r>
      <w:r w:rsidR="0093359C">
        <w:rPr>
          <w:rFonts w:ascii="Segoe UI" w:hAnsi="Segoe UI" w:cs="Segoe UI"/>
          <w:sz w:val="18"/>
          <w:szCs w:val="18"/>
        </w:rPr>
        <w:t xml:space="preserve"> </w:t>
      </w:r>
      <w:r w:rsidRPr="00BC68D1" w:rsidR="00BC2C34">
        <w:rPr>
          <w:rFonts w:ascii="Segoe UI" w:hAnsi="Segoe UI" w:cs="Segoe UI"/>
          <w:sz w:val="18"/>
          <w:szCs w:val="18"/>
        </w:rPr>
        <w:t xml:space="preserve">Below </w:t>
      </w:r>
      <w:proofErr w:type="gramStart"/>
      <w:r w:rsidRPr="00BC68D1" w:rsidR="00BC2C34">
        <w:rPr>
          <w:rFonts w:ascii="Segoe UI" w:hAnsi="Segoe UI" w:cs="Segoe UI"/>
          <w:sz w:val="18"/>
          <w:szCs w:val="18"/>
        </w:rPr>
        <w:t>find</w:t>
      </w:r>
      <w:proofErr w:type="gramEnd"/>
      <w:r w:rsidRPr="00BC68D1" w:rsidR="00BC2C34">
        <w:rPr>
          <w:rFonts w:ascii="Segoe UI" w:hAnsi="Segoe UI" w:cs="Segoe UI"/>
          <w:sz w:val="18"/>
          <w:szCs w:val="18"/>
        </w:rPr>
        <w:t xml:space="preserve"> a chart of the states where this program meets, does not meet, or </w:t>
      </w:r>
      <w:r w:rsidRPr="00BC68D1" w:rsidR="00172145">
        <w:rPr>
          <w:rFonts w:ascii="Segoe UI" w:hAnsi="Segoe UI" w:cs="Segoe UI"/>
          <w:sz w:val="18"/>
          <w:szCs w:val="18"/>
        </w:rPr>
        <w:t>is</w:t>
      </w:r>
      <w:r w:rsidRPr="00BC68D1" w:rsidR="00BC2C34">
        <w:rPr>
          <w:rFonts w:ascii="Segoe UI" w:hAnsi="Segoe UI" w:cs="Segoe UI"/>
          <w:sz w:val="18"/>
          <w:szCs w:val="18"/>
        </w:rPr>
        <w:t xml:space="preserve"> not yet determined to meet local requirements for professional licensure.</w:t>
      </w:r>
    </w:p>
    <w:p w:rsidRPr="00BC68D1" w:rsidR="00172145" w:rsidP="00FB6F82" w:rsidRDefault="00172145" w14:paraId="3A366C37" w14:textId="54E25611">
      <w:pPr>
        <w:rPr>
          <w:rFonts w:ascii="Segoe UI" w:hAnsi="Segoe UI" w:cs="Segoe UI"/>
          <w:sz w:val="18"/>
          <w:szCs w:val="18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524"/>
      </w:tblGrid>
      <w:tr w:rsidRPr="00BC68D1" w:rsidR="00863B02" w:rsidTr="00000160" w14:paraId="5EC66EC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Pr="00BC68D1" w:rsidR="00863B02" w:rsidP="00F94155" w:rsidRDefault="00863B02" w14:paraId="6B983971" w14:textId="7777777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C68D1">
              <w:rPr>
                <w:rFonts w:ascii="Segoe UI" w:hAnsi="Segoe UI" w:cs="Segoe UI"/>
                <w:sz w:val="18"/>
                <w:szCs w:val="18"/>
              </w:rPr>
              <w:t>Meets PL Requirements</w:t>
            </w:r>
          </w:p>
        </w:tc>
        <w:tc>
          <w:tcPr>
            <w:tcW w:w="2338" w:type="dxa"/>
          </w:tcPr>
          <w:p w:rsidRPr="00BC68D1" w:rsidR="00863B02" w:rsidP="00F94155" w:rsidRDefault="00863B02" w14:paraId="49E09AA9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BC68D1">
              <w:rPr>
                <w:rFonts w:ascii="Segoe UI" w:hAnsi="Segoe UI" w:cs="Segoe UI"/>
                <w:sz w:val="18"/>
                <w:szCs w:val="18"/>
              </w:rPr>
              <w:t>Does Not Meet PL Requirements</w:t>
            </w:r>
          </w:p>
        </w:tc>
        <w:tc>
          <w:tcPr>
            <w:tcW w:w="2338" w:type="dxa"/>
          </w:tcPr>
          <w:p w:rsidRPr="00BC68D1" w:rsidR="00863B02" w:rsidP="00F94155" w:rsidRDefault="00863B02" w14:paraId="489A33EA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BC68D1">
              <w:rPr>
                <w:rFonts w:ascii="Segoe UI" w:hAnsi="Segoe UI" w:cs="Segoe UI"/>
                <w:sz w:val="18"/>
                <w:szCs w:val="18"/>
              </w:rPr>
              <w:t>No Determination</w:t>
            </w:r>
            <w:r w:rsidRPr="00BC68D1">
              <w:rPr>
                <w:rFonts w:ascii="Segoe UI" w:hAnsi="Segoe UI" w:cs="Segoe UI"/>
                <w:b w:val="0"/>
                <w:bCs w:val="0"/>
                <w:sz w:val="18"/>
                <w:szCs w:val="18"/>
              </w:rPr>
              <w:t>*</w:t>
            </w:r>
          </w:p>
        </w:tc>
      </w:tr>
      <w:tr w:rsidRPr="00BC68D1" w:rsidR="00863B02" w:rsidTr="00000160" w14:paraId="38CBFFB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Pr="00BC68D1" w:rsidR="00863B02" w:rsidP="00F94155" w:rsidRDefault="00863B02" w14:paraId="46512FBC" w14:textId="7777777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C68D1">
              <w:rPr>
                <w:rFonts w:ascii="Segoe UI" w:hAnsi="Segoe UI" w:cs="Segoe UI"/>
                <w:sz w:val="18"/>
                <w:szCs w:val="18"/>
              </w:rPr>
              <w:t>MA, CT</w:t>
            </w:r>
          </w:p>
        </w:tc>
        <w:tc>
          <w:tcPr>
            <w:tcW w:w="2338" w:type="dxa"/>
          </w:tcPr>
          <w:p w:rsidRPr="00BC68D1" w:rsidR="00863B02" w:rsidP="00F94155" w:rsidRDefault="00863B02" w14:paraId="33A1248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BC68D1">
              <w:rPr>
                <w:rFonts w:ascii="Segoe UI" w:hAnsi="Segoe UI" w:cs="Segoe UI"/>
                <w:sz w:val="18"/>
                <w:szCs w:val="18"/>
              </w:rPr>
              <w:t>RI, NH, VT</w:t>
            </w:r>
          </w:p>
        </w:tc>
        <w:tc>
          <w:tcPr>
            <w:tcW w:w="2338" w:type="dxa"/>
          </w:tcPr>
          <w:p w:rsidRPr="00BC68D1" w:rsidR="00863B02" w:rsidP="00F94155" w:rsidRDefault="00863B02" w14:paraId="480311B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BC68D1">
              <w:rPr>
                <w:rFonts w:ascii="Segoe UI" w:hAnsi="Segoe UI" w:cs="Segoe UI"/>
                <w:sz w:val="18"/>
                <w:szCs w:val="18"/>
              </w:rPr>
              <w:t>ME</w:t>
            </w:r>
          </w:p>
        </w:tc>
      </w:tr>
    </w:tbl>
    <w:p w:rsidR="0093359C" w:rsidP="000D1F55" w:rsidRDefault="0093359C" w14:paraId="41258AB7" w14:textId="500B4C52">
      <w:pPr>
        <w:rPr>
          <w:rFonts w:ascii="Segoe UI" w:hAnsi="Segoe UI" w:cs="Segoe UI"/>
          <w:sz w:val="18"/>
          <w:szCs w:val="18"/>
          <w:highlight w:val="yellow"/>
        </w:rPr>
      </w:pPr>
      <w:r>
        <w:rPr>
          <w:rFonts w:ascii="Segoe UI" w:hAnsi="Segoe UI" w:cs="Segoe UI"/>
          <w:b/>
          <w:bCs/>
          <w:sz w:val="18"/>
          <w:szCs w:val="18"/>
        </w:rPr>
        <w:br/>
      </w:r>
      <w:r w:rsidRPr="0093359C" w:rsidR="00B5412E">
        <w:rPr>
          <w:rFonts w:ascii="Segoe UI" w:hAnsi="Segoe UI" w:cs="Segoe UI"/>
          <w:b/>
          <w:bCs/>
          <w:sz w:val="16"/>
          <w:szCs w:val="16"/>
        </w:rPr>
        <w:t>*</w:t>
      </w:r>
      <w:r w:rsidRPr="0093359C" w:rsidR="00B5412E">
        <w:rPr>
          <w:rFonts w:ascii="Segoe UI" w:hAnsi="Segoe UI" w:cs="Segoe UI"/>
          <w:color w:val="0070C0"/>
          <w:sz w:val="16"/>
          <w:szCs w:val="16"/>
          <w:u w:val="single"/>
        </w:rPr>
        <w:t>Click here</w:t>
      </w:r>
      <w:r w:rsidRPr="0093359C" w:rsidR="00B5412E">
        <w:rPr>
          <w:rFonts w:ascii="Segoe UI" w:hAnsi="Segoe UI" w:cs="Segoe UI"/>
          <w:color w:val="0070C0"/>
          <w:sz w:val="16"/>
          <w:szCs w:val="16"/>
        </w:rPr>
        <w:t xml:space="preserve"> </w:t>
      </w:r>
      <w:r w:rsidRPr="0093359C" w:rsidR="00B5412E">
        <w:rPr>
          <w:rFonts w:ascii="Segoe UI" w:hAnsi="Segoe UI" w:cs="Segoe UI"/>
          <w:sz w:val="16"/>
          <w:szCs w:val="16"/>
        </w:rPr>
        <w:t>for your state’s professional licensure agency contact information to determine whether Institution’s program meets your state’s</w:t>
      </w:r>
      <w:r w:rsidRPr="0093359C">
        <w:rPr>
          <w:rFonts w:ascii="Segoe UI" w:hAnsi="Segoe UI" w:cs="Segoe UI"/>
          <w:sz w:val="16"/>
          <w:szCs w:val="16"/>
        </w:rPr>
        <w:t xml:space="preserve"> r</w:t>
      </w:r>
      <w:r w:rsidRPr="0093359C" w:rsidR="00B5412E">
        <w:rPr>
          <w:rFonts w:ascii="Segoe UI" w:hAnsi="Segoe UI" w:cs="Segoe UI"/>
          <w:sz w:val="16"/>
          <w:szCs w:val="16"/>
        </w:rPr>
        <w:t>equirements for licensure.</w:t>
      </w:r>
      <w:r w:rsidRPr="0093359C">
        <w:rPr>
          <w:rFonts w:ascii="Segoe UI" w:hAnsi="Segoe UI" w:cs="Segoe UI"/>
          <w:sz w:val="16"/>
          <w:szCs w:val="16"/>
        </w:rPr>
        <w:br/>
      </w:r>
    </w:p>
    <w:p w:rsidRPr="006E2EAD" w:rsidR="000D1F55" w:rsidP="000D1F55" w:rsidRDefault="000D1F55" w14:paraId="3F52D2B9" w14:textId="2F3B56FA">
      <w:pPr>
        <w:rPr>
          <w:rFonts w:ascii="Segoe UI" w:hAnsi="Segoe UI" w:cs="Segoe UI"/>
          <w:sz w:val="18"/>
          <w:szCs w:val="18"/>
          <w:highlight w:val="yellow"/>
        </w:rPr>
      </w:pPr>
      <w:r w:rsidRPr="00BC68D1">
        <w:rPr>
          <w:rFonts w:ascii="Segoe UI" w:hAnsi="Segoe UI" w:cs="Segoe UI"/>
          <w:sz w:val="18"/>
          <w:szCs w:val="18"/>
          <w:highlight w:val="yellow"/>
        </w:rPr>
        <w:t>Webpage 2 (</w:t>
      </w:r>
      <w:r w:rsidRPr="00BC68D1" w:rsidR="0024782D">
        <w:rPr>
          <w:rFonts w:ascii="Segoe UI" w:hAnsi="Segoe UI" w:cs="Segoe UI"/>
          <w:sz w:val="18"/>
          <w:szCs w:val="18"/>
          <w:highlight w:val="yellow"/>
        </w:rPr>
        <w:t xml:space="preserve">central repository of program pages - </w:t>
      </w:r>
      <w:r w:rsidRPr="00BC68D1">
        <w:rPr>
          <w:rFonts w:ascii="Segoe UI" w:hAnsi="Segoe UI" w:cs="Segoe UI"/>
          <w:sz w:val="18"/>
          <w:szCs w:val="18"/>
          <w:highlight w:val="yellow"/>
        </w:rPr>
        <w:t>required regardless of # of program pages):</w:t>
      </w:r>
    </w:p>
    <w:p w:rsidRPr="00BC68D1" w:rsidR="006E2EAD" w:rsidP="000D1F55" w:rsidRDefault="006E2EAD" w14:paraId="606325C6" w14:textId="77777777">
      <w:pPr>
        <w:rPr>
          <w:rFonts w:ascii="Segoe UI" w:hAnsi="Segoe UI" w:cs="Segoe UI"/>
          <w:sz w:val="18"/>
          <w:szCs w:val="18"/>
        </w:rPr>
      </w:pPr>
    </w:p>
    <w:p w:rsidRPr="00BC68D1" w:rsidR="000D1F55" w:rsidP="000D1F55" w:rsidRDefault="000D1F55" w14:paraId="07CEDCA2" w14:textId="4679E376">
      <w:pPr>
        <w:rPr>
          <w:rFonts w:ascii="Segoe UI" w:hAnsi="Segoe UI" w:cs="Segoe UI"/>
          <w:b/>
          <w:bCs/>
          <w:sz w:val="18"/>
          <w:szCs w:val="18"/>
        </w:rPr>
      </w:pPr>
      <w:r w:rsidRPr="00BC68D1">
        <w:rPr>
          <w:rFonts w:ascii="Segoe UI" w:hAnsi="Segoe UI" w:cs="Segoe UI"/>
          <w:b/>
          <w:bCs/>
          <w:sz w:val="18"/>
          <w:szCs w:val="18"/>
        </w:rPr>
        <w:t>Professional Licensure Programs at Institution</w:t>
      </w:r>
    </w:p>
    <w:p w:rsidR="00D83EA6" w:rsidP="000D1F55" w:rsidRDefault="00D83EA6" w14:paraId="6784DBC5" w14:textId="77777777">
      <w:pPr>
        <w:rPr>
          <w:rFonts w:ascii="Segoe UI" w:hAnsi="Segoe UI" w:cs="Segoe UI"/>
          <w:sz w:val="18"/>
          <w:szCs w:val="18"/>
        </w:rPr>
      </w:pPr>
    </w:p>
    <w:p w:rsidR="000D1F55" w:rsidP="000D1F55" w:rsidRDefault="000D1F55" w14:paraId="358F04A0" w14:textId="136D69E9">
      <w:pPr>
        <w:rPr>
          <w:rFonts w:ascii="Segoe UI" w:hAnsi="Segoe UI" w:cs="Segoe UI"/>
          <w:sz w:val="18"/>
          <w:szCs w:val="18"/>
        </w:rPr>
      </w:pPr>
      <w:r w:rsidRPr="00BC68D1">
        <w:rPr>
          <w:rFonts w:ascii="Segoe UI" w:hAnsi="Segoe UI" w:cs="Segoe UI"/>
          <w:sz w:val="18"/>
          <w:szCs w:val="18"/>
        </w:rPr>
        <w:t>The following programs at Institution lead to professional licensure.</w:t>
      </w:r>
      <w:r w:rsidRPr="00BC68D1" w:rsidR="00312980">
        <w:rPr>
          <w:rFonts w:ascii="Segoe UI" w:hAnsi="Segoe UI" w:cs="Segoe UI"/>
          <w:sz w:val="18"/>
          <w:szCs w:val="18"/>
        </w:rPr>
        <w:t xml:space="preserve"> </w:t>
      </w:r>
      <w:r w:rsidRPr="00BC68D1">
        <w:rPr>
          <w:rFonts w:ascii="Segoe UI" w:hAnsi="Segoe UI" w:cs="Segoe UI"/>
          <w:sz w:val="18"/>
          <w:szCs w:val="18"/>
        </w:rPr>
        <w:t xml:space="preserve">Below </w:t>
      </w:r>
      <w:proofErr w:type="gramStart"/>
      <w:r w:rsidRPr="00BC68D1">
        <w:rPr>
          <w:rFonts w:ascii="Segoe UI" w:hAnsi="Segoe UI" w:cs="Segoe UI"/>
          <w:sz w:val="18"/>
          <w:szCs w:val="18"/>
        </w:rPr>
        <w:t>find</w:t>
      </w:r>
      <w:proofErr w:type="gramEnd"/>
      <w:r w:rsidRPr="00BC68D1">
        <w:rPr>
          <w:rFonts w:ascii="Segoe UI" w:hAnsi="Segoe UI" w:cs="Segoe UI"/>
          <w:sz w:val="18"/>
          <w:szCs w:val="18"/>
        </w:rPr>
        <w:t xml:space="preserve"> a chart of the </w:t>
      </w:r>
      <w:r w:rsidRPr="00BC68D1" w:rsidR="00FF230D">
        <w:rPr>
          <w:rFonts w:ascii="Segoe UI" w:hAnsi="Segoe UI" w:cs="Segoe UI"/>
          <w:sz w:val="18"/>
          <w:szCs w:val="18"/>
        </w:rPr>
        <w:t>programs, our webpages which provide specific licensure information, and contact information for professional licensure agencies in these fields.</w:t>
      </w:r>
    </w:p>
    <w:p w:rsidRPr="00BC68D1" w:rsidR="00D83EA6" w:rsidP="000D1F55" w:rsidRDefault="00D83EA6" w14:paraId="4B8F35AF" w14:textId="77777777">
      <w:pPr>
        <w:rPr>
          <w:rFonts w:ascii="Segoe UI" w:hAnsi="Segoe UI" w:cs="Segoe UI"/>
          <w:sz w:val="18"/>
          <w:szCs w:val="18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449"/>
        <w:gridCol w:w="1066"/>
        <w:gridCol w:w="1795"/>
      </w:tblGrid>
      <w:tr w:rsidRPr="00BC68D1" w:rsidR="000D1F55" w:rsidTr="00D83EA6" w14:paraId="6C6F76F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</w:tcPr>
          <w:p w:rsidRPr="00D83EA6" w:rsidR="000D1F55" w:rsidP="00F94155" w:rsidRDefault="0024782D" w14:paraId="4AB14C3C" w14:textId="670DA5B1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83EA6">
              <w:rPr>
                <w:rFonts w:ascii="Segoe UI" w:hAnsi="Segoe UI" w:cs="Segoe UI"/>
                <w:sz w:val="18"/>
                <w:szCs w:val="18"/>
              </w:rPr>
              <w:t>Program</w:t>
            </w:r>
          </w:p>
        </w:tc>
        <w:tc>
          <w:tcPr>
            <w:tcW w:w="1066" w:type="dxa"/>
          </w:tcPr>
          <w:p w:rsidRPr="00D83EA6" w:rsidR="000D1F55" w:rsidP="00F94155" w:rsidRDefault="0024782D" w14:paraId="0EC67909" w14:textId="27C4B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D83EA6">
              <w:rPr>
                <w:rFonts w:ascii="Segoe UI" w:hAnsi="Segoe UI" w:cs="Segoe UI"/>
                <w:sz w:val="18"/>
                <w:szCs w:val="18"/>
              </w:rPr>
              <w:t>Program Page</w:t>
            </w:r>
          </w:p>
        </w:tc>
        <w:tc>
          <w:tcPr>
            <w:tcW w:w="1795" w:type="dxa"/>
          </w:tcPr>
          <w:p w:rsidRPr="00D83EA6" w:rsidR="000D1F55" w:rsidP="00F94155" w:rsidRDefault="0024782D" w14:paraId="6F1DFC93" w14:textId="6D514E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D83EA6">
              <w:rPr>
                <w:rFonts w:ascii="Segoe UI" w:hAnsi="Segoe UI" w:cs="Segoe UI"/>
                <w:sz w:val="18"/>
                <w:szCs w:val="18"/>
              </w:rPr>
              <w:t>Agency Contact</w:t>
            </w:r>
            <w:r w:rsidRPr="00D83EA6" w:rsidR="00000160">
              <w:rPr>
                <w:rFonts w:ascii="Segoe UI" w:hAnsi="Segoe UI" w:cs="Segoe UI"/>
                <w:sz w:val="18"/>
                <w:szCs w:val="18"/>
              </w:rPr>
              <w:t>s by State</w:t>
            </w:r>
          </w:p>
        </w:tc>
      </w:tr>
      <w:tr w:rsidRPr="00BC68D1" w:rsidR="000D1F55" w:rsidTr="0093359C" w14:paraId="6240886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</w:tcPr>
          <w:p w:rsidRPr="00BC68D1" w:rsidR="00812E0D" w:rsidP="00812E0D" w:rsidRDefault="00812E0D" w14:paraId="0B346476" w14:textId="57B3D765">
            <w:pPr>
              <w:jc w:val="center"/>
              <w:rPr>
                <w:rFonts w:ascii="Segoe UI" w:hAnsi="Segoe UI" w:cs="Segoe UI"/>
                <w:b w:val="0"/>
                <w:bCs w:val="0"/>
                <w:sz w:val="18"/>
                <w:szCs w:val="18"/>
              </w:rPr>
            </w:pPr>
            <w:r w:rsidRPr="00BC68D1">
              <w:rPr>
                <w:rFonts w:ascii="Segoe UI" w:hAnsi="Segoe UI" w:cs="Segoe UI"/>
                <w:sz w:val="18"/>
                <w:szCs w:val="18"/>
              </w:rPr>
              <w:t>Nursing</w:t>
            </w:r>
          </w:p>
        </w:tc>
        <w:tc>
          <w:tcPr>
            <w:tcW w:w="1066" w:type="dxa"/>
          </w:tcPr>
          <w:p w:rsidRPr="0093359C" w:rsidR="000D1F55" w:rsidP="00F94155" w:rsidRDefault="00812E0D" w14:paraId="73FEBE48" w14:textId="03B7D5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  <w:sz w:val="18"/>
                <w:szCs w:val="18"/>
                <w:u w:val="single"/>
              </w:rPr>
            </w:pPr>
            <w:r w:rsidRPr="0093359C">
              <w:rPr>
                <w:rFonts w:ascii="Segoe UI" w:hAnsi="Segoe UI" w:cs="Segoe UI"/>
                <w:color w:val="0070C0"/>
                <w:sz w:val="18"/>
                <w:szCs w:val="18"/>
                <w:u w:val="single"/>
              </w:rPr>
              <w:t>Link</w:t>
            </w:r>
          </w:p>
        </w:tc>
        <w:tc>
          <w:tcPr>
            <w:tcW w:w="1795" w:type="dxa"/>
          </w:tcPr>
          <w:p w:rsidRPr="00BC68D1" w:rsidR="000D1F55" w:rsidP="00F94155" w:rsidRDefault="00000160" w14:paraId="0ED6D1EF" w14:textId="760BB8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93359C">
              <w:rPr>
                <w:rFonts w:ascii="Segoe UI" w:hAnsi="Segoe UI" w:cs="Segoe UI"/>
                <w:color w:val="0070C0"/>
                <w:sz w:val="18"/>
                <w:szCs w:val="18"/>
                <w:u w:val="single"/>
              </w:rPr>
              <w:t>Link</w:t>
            </w:r>
            <w:r w:rsidRPr="00BC68D1">
              <w:rPr>
                <w:rFonts w:ascii="Segoe UI" w:hAnsi="Segoe UI" w:cs="Segoe UI"/>
                <w:sz w:val="18"/>
                <w:szCs w:val="18"/>
              </w:rPr>
              <w:t xml:space="preserve"> or Info</w:t>
            </w:r>
          </w:p>
        </w:tc>
      </w:tr>
      <w:tr w:rsidRPr="00BC68D1" w:rsidR="00812E0D" w:rsidTr="0093359C" w14:paraId="3ADE397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</w:tcPr>
          <w:p w:rsidRPr="00BC68D1" w:rsidR="00812E0D" w:rsidP="00812E0D" w:rsidRDefault="00812E0D" w14:paraId="28ADD1B8" w14:textId="052B1ED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C68D1">
              <w:rPr>
                <w:rFonts w:ascii="Segoe UI" w:hAnsi="Segoe UI" w:cs="Segoe UI"/>
                <w:sz w:val="18"/>
                <w:szCs w:val="18"/>
              </w:rPr>
              <w:t>Teaching</w:t>
            </w:r>
          </w:p>
        </w:tc>
        <w:tc>
          <w:tcPr>
            <w:tcW w:w="1066" w:type="dxa"/>
          </w:tcPr>
          <w:p w:rsidRPr="0093359C" w:rsidR="00812E0D" w:rsidP="00F94155" w:rsidRDefault="00812E0D" w14:paraId="2F534DEC" w14:textId="17CB5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  <w:sz w:val="18"/>
                <w:szCs w:val="18"/>
                <w:u w:val="single"/>
              </w:rPr>
            </w:pPr>
            <w:r w:rsidRPr="0093359C">
              <w:rPr>
                <w:rFonts w:ascii="Segoe UI" w:hAnsi="Segoe UI" w:cs="Segoe UI"/>
                <w:color w:val="0070C0"/>
                <w:sz w:val="18"/>
                <w:szCs w:val="18"/>
                <w:u w:val="single"/>
              </w:rPr>
              <w:t>Link</w:t>
            </w:r>
          </w:p>
        </w:tc>
        <w:tc>
          <w:tcPr>
            <w:tcW w:w="1795" w:type="dxa"/>
          </w:tcPr>
          <w:p w:rsidRPr="00BC68D1" w:rsidR="00812E0D" w:rsidP="00F94155" w:rsidRDefault="00000160" w14:paraId="29E1148D" w14:textId="0B3152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93359C">
              <w:rPr>
                <w:rFonts w:ascii="Segoe UI" w:hAnsi="Segoe UI" w:cs="Segoe UI"/>
                <w:color w:val="0070C0"/>
                <w:sz w:val="18"/>
                <w:szCs w:val="18"/>
                <w:u w:val="single"/>
              </w:rPr>
              <w:t>Link</w:t>
            </w:r>
            <w:r w:rsidRPr="00BC68D1">
              <w:rPr>
                <w:rFonts w:ascii="Segoe UI" w:hAnsi="Segoe UI" w:cs="Segoe UI"/>
                <w:sz w:val="18"/>
                <w:szCs w:val="18"/>
              </w:rPr>
              <w:t xml:space="preserve"> or Info</w:t>
            </w:r>
          </w:p>
        </w:tc>
      </w:tr>
      <w:tr w:rsidRPr="00BC68D1" w:rsidR="00812E0D" w:rsidTr="0093359C" w14:paraId="6B4B4F3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dxa"/>
          </w:tcPr>
          <w:p w:rsidRPr="00BC68D1" w:rsidR="00812E0D" w:rsidP="00812E0D" w:rsidRDefault="00812E0D" w14:paraId="140BE1D4" w14:textId="284E2DC0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C68D1">
              <w:rPr>
                <w:rFonts w:ascii="Segoe UI" w:hAnsi="Segoe UI" w:cs="Segoe UI"/>
                <w:sz w:val="18"/>
                <w:szCs w:val="18"/>
              </w:rPr>
              <w:t>Social Work</w:t>
            </w:r>
          </w:p>
        </w:tc>
        <w:tc>
          <w:tcPr>
            <w:tcW w:w="1066" w:type="dxa"/>
          </w:tcPr>
          <w:p w:rsidRPr="0093359C" w:rsidR="00812E0D" w:rsidP="00F94155" w:rsidRDefault="00812E0D" w14:paraId="26E3509E" w14:textId="3D364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  <w:sz w:val="18"/>
                <w:szCs w:val="18"/>
                <w:u w:val="single"/>
              </w:rPr>
            </w:pPr>
            <w:r w:rsidRPr="0093359C">
              <w:rPr>
                <w:rFonts w:ascii="Segoe UI" w:hAnsi="Segoe UI" w:cs="Segoe UI"/>
                <w:color w:val="0070C0"/>
                <w:sz w:val="18"/>
                <w:szCs w:val="18"/>
                <w:u w:val="single"/>
              </w:rPr>
              <w:t>Link</w:t>
            </w:r>
          </w:p>
        </w:tc>
        <w:tc>
          <w:tcPr>
            <w:tcW w:w="1795" w:type="dxa"/>
          </w:tcPr>
          <w:p w:rsidRPr="00BC68D1" w:rsidR="00812E0D" w:rsidP="00F94155" w:rsidRDefault="00000160" w14:paraId="799885A0" w14:textId="270EE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93359C">
              <w:rPr>
                <w:rFonts w:ascii="Segoe UI" w:hAnsi="Segoe UI" w:cs="Segoe UI"/>
                <w:color w:val="0070C0"/>
                <w:sz w:val="18"/>
                <w:szCs w:val="18"/>
                <w:u w:val="single"/>
              </w:rPr>
              <w:t>Link</w:t>
            </w:r>
            <w:r w:rsidRPr="00BC68D1">
              <w:rPr>
                <w:rFonts w:ascii="Segoe UI" w:hAnsi="Segoe UI" w:cs="Segoe UI"/>
                <w:sz w:val="18"/>
                <w:szCs w:val="18"/>
              </w:rPr>
              <w:t xml:space="preserve"> or Info</w:t>
            </w:r>
          </w:p>
        </w:tc>
      </w:tr>
    </w:tbl>
    <w:p w:rsidR="006E2EAD" w:rsidRDefault="006E2EAD" w14:paraId="1DD5F75C" w14:textId="77777777">
      <w:pPr>
        <w:sectPr w:rsidR="006E2EAD" w:rsidSect="006E2EAD">
          <w:type w:val="continuous"/>
          <w:pgSz w:w="12240" w:h="15840" w:orient="portrait"/>
          <w:pgMar w:top="1440" w:right="1440" w:bottom="1440" w:left="1440" w:header="720" w:footer="720" w:gutter="0"/>
          <w:cols w:space="720" w:num="2"/>
          <w:docGrid w:linePitch="360"/>
        </w:sectPr>
      </w:pPr>
    </w:p>
    <w:p w:rsidR="00305C9B" w:rsidP="006E2EAD" w:rsidRDefault="00305C9B" w14:paraId="292A422B" w14:textId="495004D3"/>
    <w:sectPr w:rsidR="00305C9B" w:rsidSect="00000160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9240F"/>
    <w:multiLevelType w:val="hybridMultilevel"/>
    <w:tmpl w:val="C13A5190"/>
    <w:lvl w:ilvl="0" w:tplc="D4F2F30C">
      <w:numFmt w:val="bullet"/>
      <w:lvlText w:val=""/>
      <w:lvlJc w:val="left"/>
      <w:pPr>
        <w:ind w:left="720" w:hanging="360"/>
      </w:pPr>
      <w:rPr>
        <w:rFonts w:hint="default" w:ascii="Wingdings" w:hAnsi="Wingdings" w:cs="Segoe U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82"/>
    <w:rsid w:val="00000160"/>
    <w:rsid w:val="00001F09"/>
    <w:rsid w:val="00003543"/>
    <w:rsid w:val="00015A38"/>
    <w:rsid w:val="0002165C"/>
    <w:rsid w:val="000736E8"/>
    <w:rsid w:val="000D1F55"/>
    <w:rsid w:val="000D6DAE"/>
    <w:rsid w:val="000E2818"/>
    <w:rsid w:val="000F3B74"/>
    <w:rsid w:val="00106024"/>
    <w:rsid w:val="00172145"/>
    <w:rsid w:val="001775BD"/>
    <w:rsid w:val="00190E1E"/>
    <w:rsid w:val="001C482B"/>
    <w:rsid w:val="001E1DFE"/>
    <w:rsid w:val="001E54BB"/>
    <w:rsid w:val="001F3E4F"/>
    <w:rsid w:val="002117F9"/>
    <w:rsid w:val="00213F5F"/>
    <w:rsid w:val="00245423"/>
    <w:rsid w:val="0024782D"/>
    <w:rsid w:val="002525E5"/>
    <w:rsid w:val="00257FDC"/>
    <w:rsid w:val="00260A15"/>
    <w:rsid w:val="0026773F"/>
    <w:rsid w:val="0027545C"/>
    <w:rsid w:val="0028078D"/>
    <w:rsid w:val="002B0210"/>
    <w:rsid w:val="002B36D0"/>
    <w:rsid w:val="00302C43"/>
    <w:rsid w:val="00305C9B"/>
    <w:rsid w:val="00312980"/>
    <w:rsid w:val="00364C86"/>
    <w:rsid w:val="003804B6"/>
    <w:rsid w:val="00381937"/>
    <w:rsid w:val="00383BCD"/>
    <w:rsid w:val="00387061"/>
    <w:rsid w:val="0039494B"/>
    <w:rsid w:val="003A0B22"/>
    <w:rsid w:val="00401BFB"/>
    <w:rsid w:val="004142BD"/>
    <w:rsid w:val="00430E67"/>
    <w:rsid w:val="00434BD0"/>
    <w:rsid w:val="004477B9"/>
    <w:rsid w:val="004979AA"/>
    <w:rsid w:val="004E59B4"/>
    <w:rsid w:val="00501073"/>
    <w:rsid w:val="005019D8"/>
    <w:rsid w:val="00522DB2"/>
    <w:rsid w:val="00524179"/>
    <w:rsid w:val="005345EA"/>
    <w:rsid w:val="00560763"/>
    <w:rsid w:val="005771EE"/>
    <w:rsid w:val="00597F5F"/>
    <w:rsid w:val="005A6D7B"/>
    <w:rsid w:val="005D260B"/>
    <w:rsid w:val="005D77DA"/>
    <w:rsid w:val="00631145"/>
    <w:rsid w:val="00673986"/>
    <w:rsid w:val="006778F9"/>
    <w:rsid w:val="00696528"/>
    <w:rsid w:val="006B1746"/>
    <w:rsid w:val="006C227A"/>
    <w:rsid w:val="006C4413"/>
    <w:rsid w:val="006D5D94"/>
    <w:rsid w:val="006E2EAD"/>
    <w:rsid w:val="006F77BB"/>
    <w:rsid w:val="00702D56"/>
    <w:rsid w:val="007041CF"/>
    <w:rsid w:val="00736377"/>
    <w:rsid w:val="00761275"/>
    <w:rsid w:val="007C21E6"/>
    <w:rsid w:val="007E0E8E"/>
    <w:rsid w:val="007E119A"/>
    <w:rsid w:val="007E1C89"/>
    <w:rsid w:val="00812E0D"/>
    <w:rsid w:val="008320FA"/>
    <w:rsid w:val="00844299"/>
    <w:rsid w:val="00860393"/>
    <w:rsid w:val="00863B02"/>
    <w:rsid w:val="008807D9"/>
    <w:rsid w:val="0089079C"/>
    <w:rsid w:val="00893BBC"/>
    <w:rsid w:val="008A1C08"/>
    <w:rsid w:val="008A4A76"/>
    <w:rsid w:val="008F20C8"/>
    <w:rsid w:val="009231C3"/>
    <w:rsid w:val="0093359C"/>
    <w:rsid w:val="009456BF"/>
    <w:rsid w:val="009770FD"/>
    <w:rsid w:val="0098601B"/>
    <w:rsid w:val="009A6280"/>
    <w:rsid w:val="009C2315"/>
    <w:rsid w:val="009D7413"/>
    <w:rsid w:val="009F0131"/>
    <w:rsid w:val="00A14611"/>
    <w:rsid w:val="00A47BBA"/>
    <w:rsid w:val="00A65BAD"/>
    <w:rsid w:val="00A70942"/>
    <w:rsid w:val="00A82C31"/>
    <w:rsid w:val="00A96608"/>
    <w:rsid w:val="00AB66EC"/>
    <w:rsid w:val="00AB6883"/>
    <w:rsid w:val="00B360C1"/>
    <w:rsid w:val="00B5412E"/>
    <w:rsid w:val="00B74FCD"/>
    <w:rsid w:val="00B933EB"/>
    <w:rsid w:val="00BB434E"/>
    <w:rsid w:val="00BC100D"/>
    <w:rsid w:val="00BC2C34"/>
    <w:rsid w:val="00BC565C"/>
    <w:rsid w:val="00BC68D1"/>
    <w:rsid w:val="00BD6B2F"/>
    <w:rsid w:val="00C128C5"/>
    <w:rsid w:val="00C159ED"/>
    <w:rsid w:val="00C42822"/>
    <w:rsid w:val="00C46DAF"/>
    <w:rsid w:val="00C478D6"/>
    <w:rsid w:val="00C576DB"/>
    <w:rsid w:val="00C74F35"/>
    <w:rsid w:val="00C92DBE"/>
    <w:rsid w:val="00CC484B"/>
    <w:rsid w:val="00CE3109"/>
    <w:rsid w:val="00CF1C60"/>
    <w:rsid w:val="00CF22CD"/>
    <w:rsid w:val="00D33CEF"/>
    <w:rsid w:val="00D520ED"/>
    <w:rsid w:val="00D54C91"/>
    <w:rsid w:val="00D56E52"/>
    <w:rsid w:val="00D61118"/>
    <w:rsid w:val="00D61C28"/>
    <w:rsid w:val="00D83EA6"/>
    <w:rsid w:val="00DA3551"/>
    <w:rsid w:val="00DB2534"/>
    <w:rsid w:val="00DB5A28"/>
    <w:rsid w:val="00DB78B3"/>
    <w:rsid w:val="00DC0D5B"/>
    <w:rsid w:val="00DD2ED7"/>
    <w:rsid w:val="00E04023"/>
    <w:rsid w:val="00E33960"/>
    <w:rsid w:val="00EA45AA"/>
    <w:rsid w:val="00EB5F7E"/>
    <w:rsid w:val="00F04102"/>
    <w:rsid w:val="00F30CA1"/>
    <w:rsid w:val="00F346CD"/>
    <w:rsid w:val="00F613BD"/>
    <w:rsid w:val="00F67F76"/>
    <w:rsid w:val="00F72792"/>
    <w:rsid w:val="00F73A85"/>
    <w:rsid w:val="00F81DFC"/>
    <w:rsid w:val="00F84914"/>
    <w:rsid w:val="00F93BC6"/>
    <w:rsid w:val="00FA2D94"/>
    <w:rsid w:val="00FB00B9"/>
    <w:rsid w:val="00FB6F82"/>
    <w:rsid w:val="00FD28EC"/>
    <w:rsid w:val="00FF230D"/>
    <w:rsid w:val="3946B3C8"/>
    <w:rsid w:val="62D63BE5"/>
    <w:rsid w:val="694831F4"/>
    <w:rsid w:val="70068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4BFF"/>
  <w15:chartTrackingRefBased/>
  <w15:docId w15:val="{C0385988-1494-BC47-86E5-994FF1DE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6F8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1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1E6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4142BD"/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00160"/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8749E15F9B4458F426DD1A8ED9547" ma:contentTypeVersion="12" ma:contentTypeDescription="Create a new document." ma:contentTypeScope="" ma:versionID="a784b3ece6d27d36a35064887b175869">
  <xsd:schema xmlns:xsd="http://www.w3.org/2001/XMLSchema" xmlns:xs="http://www.w3.org/2001/XMLSchema" xmlns:p="http://schemas.microsoft.com/office/2006/metadata/properties" xmlns:ns1="http://schemas.microsoft.com/sharepoint/v3" xmlns:ns2="81724087-4734-4c97-a161-42774965159c" xmlns:ns3="d2723c30-6204-4949-b924-d29eb2d07b24" targetNamespace="http://schemas.microsoft.com/office/2006/metadata/properties" ma:root="true" ma:fieldsID="d0986dfe6b575cef8f767cb82cd4e169" ns1:_="" ns2:_="" ns3:_="">
    <xsd:import namespace="http://schemas.microsoft.com/sharepoint/v3"/>
    <xsd:import namespace="81724087-4734-4c97-a161-42774965159c"/>
    <xsd:import namespace="d2723c30-6204-4949-b924-d29eb2d07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24087-4734-4c97-a161-427749651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23c30-6204-4949-b924-d29eb2d07b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3EDF42-0126-4FA6-8BEC-79F9B439D4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63C19A4-9378-4887-8424-7B5AE491C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243FB-BF36-443C-9893-B3B83932F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724087-4734-4c97-a161-42774965159c"/>
    <ds:schemaRef ds:uri="d2723c30-6204-4949-b924-d29eb2d07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56BC8F-A313-40C2-A9E8-F3A97319FB1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Nally, Alex (DHE)</dc:creator>
  <keywords/>
  <dc:description/>
  <lastModifiedBy>Wisneski, Ashley (DHE)</lastModifiedBy>
  <revision>29</revision>
  <dcterms:created xsi:type="dcterms:W3CDTF">2020-07-31T16:00:00.0000000Z</dcterms:created>
  <dcterms:modified xsi:type="dcterms:W3CDTF">2020-11-17T17:49:42.7080463Z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0x0101009498749E15F9B4458F426DD1A8ED9547</vt:lpwstr>
  </property>
</Properties>
</file>